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99" w:rsidRDefault="00446899" w:rsidP="00446899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济宁市发展和改革委员会</w:t>
      </w:r>
    </w:p>
    <w:p w:rsidR="00446899" w:rsidRDefault="00446899" w:rsidP="00446899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关于对中央环保督察反馈问题（序号2）</w:t>
      </w:r>
    </w:p>
    <w:p w:rsidR="00446899" w:rsidRDefault="00446899" w:rsidP="00446899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整改销号情况的公示</w:t>
      </w:r>
    </w:p>
    <w:p w:rsidR="002948F3" w:rsidRDefault="002948F3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2948F3" w:rsidRDefault="00AE3E2C" w:rsidP="003F32A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根据济宁市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环境保护督察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整改工作领导小组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《关于认真做好中央环保督察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及“回头看”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反馈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问题整改销号工作的通知》（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济环督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整字</w:t>
      </w:r>
      <w:r w:rsidR="003C09C8">
        <w:rPr>
          <w:rFonts w:ascii="Times New Roman" w:eastAsia="仿宋_GB2312" w:hAnsi="Times New Roman" w:cs="Times New Roman" w:hint="eastAsia"/>
          <w:sz w:val="32"/>
          <w:szCs w:val="32"/>
        </w:rPr>
        <w:t xml:space="preserve"> [ 201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9] 29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号），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为切实抓好《山东省贯彻落实中央生态环境保护督察及“回头看”反馈意见整改销号工作规定》的落实，</w:t>
      </w:r>
      <w:r w:rsidR="003F32A8">
        <w:rPr>
          <w:rFonts w:ascii="Times New Roman" w:eastAsia="仿宋_GB2312" w:hAnsi="Times New Roman" w:cs="Times New Roman" w:hint="eastAsia"/>
          <w:sz w:val="32"/>
          <w:szCs w:val="32"/>
        </w:rPr>
        <w:t>市发展改革委会同市工信局、市生态环境局等部门进行整改验收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，认为反馈问题（序号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proofErr w:type="gramStart"/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proofErr w:type="gramEnd"/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个别谈话中一些领导同志反映，多年来，一些地方和部门嘴上喊着</w:t>
      </w:r>
      <w:bookmarkStart w:id="0" w:name="_GoBack"/>
      <w:bookmarkEnd w:id="0"/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转型升级，实际上仍然偏重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GDP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，在发展方式和产业选择上仍然“路径依赖”，在上项目、搞建设时习惯“先上车，后补票”，往往</w:t>
      </w:r>
      <w:r w:rsidR="003F32A8">
        <w:rPr>
          <w:rFonts w:ascii="Times New Roman" w:eastAsia="仿宋_GB2312" w:hAnsi="Times New Roman" w:cs="Times New Roman" w:hint="eastAsia"/>
          <w:sz w:val="32"/>
          <w:szCs w:val="32"/>
        </w:rPr>
        <w:t>要求环保“让让道”，简单粗放的发展方式还没有得到根本扭转。”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已得到了解决。现就该问题销号予以公示。</w:t>
      </w:r>
    </w:p>
    <w:p w:rsidR="002948F3" w:rsidRDefault="00C4687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公示时间：</w:t>
      </w:r>
      <w:r w:rsidR="00590E5D">
        <w:rPr>
          <w:rFonts w:ascii="Times New Roman" w:eastAsia="仿宋_GB2312" w:hAnsi="Times New Roman" w:cs="Times New Roman" w:hint="eastAsia"/>
          <w:sz w:val="32"/>
          <w:szCs w:val="32"/>
        </w:rPr>
        <w:t xml:space="preserve"> 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F32A8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日——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F32A8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日，公示期间如有异议，请联系济宁市发展和改革委员会，电话：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0537-2967628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948F3" w:rsidRPr="003F32A8" w:rsidRDefault="002948F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48F3" w:rsidRDefault="00C4687A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济宁市发展和改革委员会</w:t>
      </w:r>
    </w:p>
    <w:p w:rsidR="002948F3" w:rsidRDefault="00590E5D">
      <w:pPr>
        <w:ind w:leftChars="2700" w:left="56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F32A8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C4687A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948F3" w:rsidRDefault="002948F3">
      <w:pPr>
        <w:ind w:leftChars="2700" w:left="5670"/>
        <w:rPr>
          <w:rFonts w:ascii="Times New Roman" w:eastAsia="仿宋_GB2312" w:hAnsi="Times New Roman" w:cs="Times New Roman"/>
          <w:sz w:val="32"/>
          <w:szCs w:val="32"/>
        </w:rPr>
      </w:pPr>
    </w:p>
    <w:p w:rsidR="002948F3" w:rsidRDefault="00C4687A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济宁市发展和改革委员会关于反馈意见（序号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）整改销号公示表（附件）</w:t>
      </w:r>
    </w:p>
    <w:p w:rsidR="002948F3" w:rsidRDefault="002948F3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2948F3" w:rsidRDefault="00C4687A">
      <w:pPr>
        <w:widowControl/>
        <w:spacing w:line="560" w:lineRule="exact"/>
        <w:jc w:val="distribute"/>
        <w:rPr>
          <w:rFonts w:ascii="仿宋_GB2312" w:eastAsia="仿宋_GB2312" w:hAnsi="仿宋_GB2312" w:cs="仿宋_GB2312"/>
          <w:color w:val="000000"/>
          <w:w w:val="9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90"/>
          <w:kern w:val="0"/>
          <w:sz w:val="32"/>
          <w:szCs w:val="32"/>
        </w:rPr>
        <w:t>附件：济宁</w:t>
      </w:r>
      <w:proofErr w:type="gramStart"/>
      <w:r>
        <w:rPr>
          <w:rFonts w:ascii="仿宋_GB2312" w:eastAsia="仿宋_GB2312" w:hAnsi="仿宋_GB2312" w:cs="仿宋_GB2312" w:hint="eastAsia"/>
          <w:color w:val="000000"/>
          <w:w w:val="90"/>
          <w:kern w:val="0"/>
          <w:sz w:val="32"/>
          <w:szCs w:val="32"/>
        </w:rPr>
        <w:t>市发改委</w:t>
      </w:r>
      <w:proofErr w:type="gramEnd"/>
      <w:r>
        <w:rPr>
          <w:rFonts w:ascii="仿宋_GB2312" w:eastAsia="仿宋_GB2312" w:hAnsi="仿宋_GB2312" w:cs="仿宋_GB2312" w:hint="eastAsia"/>
          <w:color w:val="000000"/>
          <w:w w:val="90"/>
          <w:kern w:val="0"/>
          <w:sz w:val="32"/>
          <w:szCs w:val="32"/>
        </w:rPr>
        <w:t>关于反馈问题（序号2）整改销号公示表</w:t>
      </w:r>
    </w:p>
    <w:p w:rsidR="002948F3" w:rsidRDefault="002948F3">
      <w:pPr>
        <w:widowControl/>
        <w:spacing w:line="560" w:lineRule="exact"/>
        <w:jc w:val="distribute"/>
        <w:rPr>
          <w:rFonts w:ascii="仿宋_GB2312" w:eastAsia="仿宋_GB2312" w:hAnsi="仿宋_GB2312" w:cs="仿宋_GB2312"/>
          <w:color w:val="000000"/>
          <w:w w:val="90"/>
          <w:kern w:val="0"/>
          <w:sz w:val="32"/>
          <w:szCs w:val="32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2948F3">
        <w:trPr>
          <w:trHeight w:val="15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反馈问题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个别谈话中一些领导同志反映，多年来，一些地方和部门嘴上喊着转型升级，实际上仍然偏重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GDP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，在发展方式和产业选择上仍然“路径依赖”，在上项目、搞建设时习惯“先上车，后补票”，往往要求环保“让让道”，简单粗放的发展方式还没有得到根本扭转。</w:t>
            </w:r>
          </w:p>
        </w:tc>
      </w:tr>
      <w:tr w:rsidR="002948F3">
        <w:trPr>
          <w:trHeight w:val="13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整改目标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提高政治站位，深刻领会“绿水青山就是金山银山”的深刻内涵，把生态文明建设和环境保护作为重大政治责任，增强解决生态环保问题的自觉性、主动性。</w:t>
            </w:r>
          </w:p>
        </w:tc>
      </w:tr>
      <w:tr w:rsidR="002948F3">
        <w:trPr>
          <w:trHeight w:val="58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、深入学习贯彻党的十九大关于加强生态文明体制改革、建设美丽中国的重大部署，认真落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实习近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平总书记关于生态文明建设的重要指示，牢固树立和自觉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绿色发展理念，正确处理好经济发展与环境保护的关系，在思想上、行动上坚决与党中央保持高度一致，切实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增强发改部门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推动绿色发展的自觉性和坚定性。</w:t>
            </w:r>
          </w:p>
          <w:p w:rsidR="002948F3" w:rsidRDefault="00C4687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、加强对生态环保工作的研究部署，将生态环保工作融入全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委各项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业务工作，同步推进部署，形成推动生态环保工作的常态化机制。</w:t>
            </w:r>
          </w:p>
          <w:p w:rsidR="002948F3" w:rsidRDefault="00C4687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坚持加快新旧动能转换。严格落实新旧动能转换各项政策措施，发展新兴产业培育壮大新动能，提升传统产业改造形成新动能，促进转型升级和提质增效，以产业高端化推动发展绿色化。深入推进供给侧结构性改革，以煤炭、煤电、化工等行业为重点，坚决淘汰落后产能，有效化解过剩产能。</w:t>
            </w:r>
          </w:p>
        </w:tc>
      </w:tr>
      <w:tr w:rsidR="002948F3">
        <w:trPr>
          <w:trHeight w:val="7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整改成效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F3" w:rsidRDefault="00C4687A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已完成</w:t>
            </w:r>
          </w:p>
        </w:tc>
      </w:tr>
    </w:tbl>
    <w:p w:rsidR="002948F3" w:rsidRDefault="002948F3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2948F3" w:rsidRDefault="002948F3">
      <w:pPr>
        <w:rPr>
          <w:rFonts w:ascii="Times New Roman" w:eastAsia="仿宋_GB2312" w:hAnsi="Times New Roman" w:cs="Times New Roman"/>
          <w:sz w:val="30"/>
          <w:szCs w:val="30"/>
        </w:rPr>
      </w:pPr>
    </w:p>
    <w:sectPr w:rsidR="0029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BE" w:rsidRDefault="001B5CBE" w:rsidP="00590E5D">
      <w:r>
        <w:separator/>
      </w:r>
    </w:p>
  </w:endnote>
  <w:endnote w:type="continuationSeparator" w:id="0">
    <w:p w:rsidR="001B5CBE" w:rsidRDefault="001B5CBE" w:rsidP="0059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BE" w:rsidRDefault="001B5CBE" w:rsidP="00590E5D">
      <w:r>
        <w:separator/>
      </w:r>
    </w:p>
  </w:footnote>
  <w:footnote w:type="continuationSeparator" w:id="0">
    <w:p w:rsidR="001B5CBE" w:rsidRDefault="001B5CBE" w:rsidP="0059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06B"/>
    <w:rsid w:val="000A1D4D"/>
    <w:rsid w:val="000B3338"/>
    <w:rsid w:val="00117A78"/>
    <w:rsid w:val="001B5CBE"/>
    <w:rsid w:val="001E48B3"/>
    <w:rsid w:val="00224706"/>
    <w:rsid w:val="0024206B"/>
    <w:rsid w:val="002948F3"/>
    <w:rsid w:val="00370057"/>
    <w:rsid w:val="003C09C8"/>
    <w:rsid w:val="003F32A8"/>
    <w:rsid w:val="00446899"/>
    <w:rsid w:val="004513E2"/>
    <w:rsid w:val="004A68BC"/>
    <w:rsid w:val="004B3279"/>
    <w:rsid w:val="00583690"/>
    <w:rsid w:val="00590E5D"/>
    <w:rsid w:val="007852DB"/>
    <w:rsid w:val="008313F0"/>
    <w:rsid w:val="009E22B9"/>
    <w:rsid w:val="00AE3E2C"/>
    <w:rsid w:val="00B939F8"/>
    <w:rsid w:val="00BE19F7"/>
    <w:rsid w:val="00C344C2"/>
    <w:rsid w:val="00C4687A"/>
    <w:rsid w:val="00D45BDA"/>
    <w:rsid w:val="00D65243"/>
    <w:rsid w:val="00E75F62"/>
    <w:rsid w:val="00EB67AA"/>
    <w:rsid w:val="00FD6F16"/>
    <w:rsid w:val="092272BC"/>
    <w:rsid w:val="37CC1CB0"/>
    <w:rsid w:val="74E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9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E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E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2018-07-31T08:06:00Z</dcterms:created>
  <dcterms:modified xsi:type="dcterms:W3CDTF">2019-09-04T03:30:00Z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