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lang w:eastAsia="zh-CN"/>
        </w:rPr>
      </w:pPr>
      <w:r>
        <w:rPr>
          <w:rFonts w:hint="eastAsia" w:ascii="Times New Roman" w:hAnsi="Times New Roman" w:eastAsia="方正小标宋简体" w:cs="方正小标宋简体"/>
          <w:b/>
          <w:bCs/>
          <w:kern w:val="0"/>
          <w:sz w:val="44"/>
          <w:szCs w:val="44"/>
          <w:lang w:eastAsia="zh-CN"/>
        </w:rPr>
        <w:t>山东省稳住经济基本盘惠企政策宣贯平台</w:t>
      </w:r>
    </w:p>
    <w:p>
      <w:pPr>
        <w:spacing w:line="580" w:lineRule="exact"/>
        <w:jc w:val="center"/>
        <w:rPr>
          <w:rFonts w:hint="eastAsia" w:ascii="Times New Roman" w:hAnsi="Times New Roman" w:eastAsia="方正小标宋简体" w:cs="方正小标宋简体"/>
          <w:b/>
          <w:bCs/>
          <w:kern w:val="0"/>
          <w:sz w:val="44"/>
          <w:szCs w:val="44"/>
          <w:lang w:val="en-US" w:eastAsia="zh-CN"/>
        </w:rPr>
      </w:pPr>
      <w:bookmarkStart w:id="0" w:name="_GoBack"/>
      <w:bookmarkEnd w:id="0"/>
      <w:r>
        <w:rPr>
          <w:rFonts w:hint="eastAsia" w:ascii="Times New Roman" w:hAnsi="Times New Roman" w:eastAsia="方正小标宋简体" w:cs="方正小标宋简体"/>
          <w:b/>
          <w:bCs/>
          <w:kern w:val="0"/>
          <w:sz w:val="44"/>
          <w:szCs w:val="44"/>
          <w:lang w:val="en-US" w:eastAsia="zh-CN"/>
        </w:rPr>
        <w:t>操作指南</w:t>
      </w:r>
    </w:p>
    <w:p>
      <w:pPr>
        <w:pStyle w:val="2"/>
      </w:pPr>
    </w:p>
    <w:p>
      <w:pPr>
        <w:spacing w:line="580" w:lineRule="exact"/>
        <w:ind w:firstLine="643" w:firstLineChars="200"/>
        <w:jc w:val="both"/>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为深入贯彻中央稳经济33条和省四批次稳经济政策措施，为企业提供全面、精准的惠企政策服务，现面向企业推出稳住经济基本盘惠企政策宣贯平台微信小程序。该平台具有惠企政策条目全、企业基础信息广、后台算法功能强、政策精准匹配快的特点，企业可以“一键匹配”惠企政策，真正实现由传统</w:t>
      </w:r>
      <w:r>
        <w:rPr>
          <w:rFonts w:hint="eastAsia" w:ascii="Times New Roman" w:hAnsi="Times New Roman" w:eastAsia="方正仿宋简体" w:cs="方正仿宋简体"/>
          <w:b/>
          <w:bCs/>
          <w:spacing w:val="-2"/>
          <w:sz w:val="32"/>
          <w:szCs w:val="32"/>
          <w:lang w:val="en-US" w:eastAsia="zh-CN"/>
        </w:rPr>
        <w:t>的“企业找政策”向智能的“政策找企业”转变。具体操作指南如下：</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一、进入方式</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打开手机微信，扫一扫如下小程序码，即可直接进入到小程序。</w:t>
      </w:r>
    </w:p>
    <w:p>
      <w:pPr>
        <w:jc w:val="center"/>
        <w:rPr>
          <w:rFonts w:ascii="仿宋" w:hAnsi="仿宋" w:eastAsia="仿宋" w:cs="仿宋"/>
          <w:sz w:val="32"/>
          <w:szCs w:val="32"/>
        </w:rPr>
      </w:pPr>
      <w:r>
        <w:rPr>
          <w:rFonts w:hint="eastAsia" w:ascii="仿宋" w:hAnsi="仿宋" w:eastAsia="仿宋" w:cs="仿宋"/>
          <w:sz w:val="32"/>
          <w:szCs w:val="32"/>
        </w:rPr>
        <w:drawing>
          <wp:anchor distT="0" distB="0" distL="0" distR="0" simplePos="0" relativeHeight="251659264" behindDoc="0" locked="0" layoutInCell="1" allowOverlap="1">
            <wp:simplePos x="0" y="0"/>
            <wp:positionH relativeFrom="column">
              <wp:posOffset>1433830</wp:posOffset>
            </wp:positionH>
            <wp:positionV relativeFrom="paragraph">
              <wp:posOffset>30480</wp:posOffset>
            </wp:positionV>
            <wp:extent cx="2700020" cy="2700020"/>
            <wp:effectExtent l="0" t="0" r="5080" b="5080"/>
            <wp:wrapNone/>
            <wp:docPr id="3" name="图片 1" descr="gh_e41580d7676e_430"/>
            <wp:cNvGraphicFramePr/>
            <a:graphic xmlns:a="http://schemas.openxmlformats.org/drawingml/2006/main">
              <a:graphicData uri="http://schemas.openxmlformats.org/drawingml/2006/picture">
                <pic:pic xmlns:pic="http://schemas.openxmlformats.org/drawingml/2006/picture">
                  <pic:nvPicPr>
                    <pic:cNvPr id="3" name="图片 1" descr="gh_e41580d7676e_430"/>
                    <pic:cNvPicPr/>
                  </pic:nvPicPr>
                  <pic:blipFill>
                    <a:blip r:embed="rId7" cstate="print"/>
                    <a:srcRect/>
                    <a:stretch>
                      <a:fillRect/>
                    </a:stretch>
                  </pic:blipFill>
                  <pic:spPr>
                    <a:xfrm>
                      <a:off x="0" y="0"/>
                      <a:ext cx="2700020" cy="2700020"/>
                    </a:xfrm>
                    <a:prstGeom prst="rect">
                      <a:avLst/>
                    </a:prstGeom>
                  </pic:spPr>
                </pic:pic>
              </a:graphicData>
            </a:graphic>
          </wp:anchor>
        </w:drawing>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rPr>
          <w:rFonts w:ascii="黑体" w:hAnsi="黑体" w:eastAsia="黑体" w:cs="黑体"/>
          <w:sz w:val="32"/>
          <w:szCs w:val="32"/>
        </w:rPr>
      </w:pPr>
    </w:p>
    <w:p>
      <w:pPr>
        <w:pStyle w:val="5"/>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pPr>
    </w:p>
    <w:p>
      <w:pPr>
        <w:pStyle w:val="5"/>
      </w:pPr>
    </w:p>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二、小程序首页</w:t>
      </w:r>
    </w:p>
    <w:p>
      <w:pPr>
        <w:jc w:val="center"/>
        <w:rPr>
          <w:rFonts w:ascii="仿宋" w:hAnsi="仿宋" w:eastAsia="仿宋" w:cs="仿宋"/>
          <w:sz w:val="32"/>
          <w:szCs w:val="32"/>
        </w:rPr>
      </w:pPr>
      <w:r>
        <w:drawing>
          <wp:inline distT="0" distB="0" distL="0" distR="0">
            <wp:extent cx="3599815" cy="4140200"/>
            <wp:effectExtent l="0" t="0" r="635" b="1270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3599815" cy="414020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==首页图片==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打开首页，从上到下，依次是企业搜索框、政策统计区、分类展示区、最新政策区。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1、企业搜索框</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在此区域输入企业名称，然后点击搜索按钮，即可跳转到企业匹配页面，查看匹配到该企业的相关政策。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2、政策统计区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（1）全部的政策，是指平台已收录的惠企政策。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（2）匹配的公司，是指平台中的政策可匹配的省内企业法人单位。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（3）全部的公司，是指平台企业库中省内全部的企业法人单位。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3、分类展示区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类型，将已收录的政策分为稳住经济基本盘政策、奖补资金、招商政策、税费减免、信贷政策、公布通知、办法条例法规等7大类，进行归类汇总。企业只需点击其中的一个分类图片即可跳转到政策列表页面。</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按照政策发布的时间顺序，依次罗列平台最新收录的政策。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三、企业匹配页面</w:t>
      </w:r>
    </w:p>
    <w:p>
      <w:pPr>
        <w:ind w:firstLine="420" w:firstLineChars="200"/>
        <w:jc w:val="center"/>
        <w:rPr>
          <w:rFonts w:ascii="仿宋" w:hAnsi="仿宋" w:eastAsia="仿宋" w:cs="仿宋"/>
          <w:sz w:val="32"/>
          <w:szCs w:val="32"/>
        </w:rPr>
      </w:pPr>
      <w:r>
        <w:drawing>
          <wp:inline distT="0" distB="0" distL="0" distR="0">
            <wp:extent cx="3599815" cy="4319905"/>
            <wp:effectExtent l="0" t="0" r="635" b="4445"/>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3599815" cy="431990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==企业匹配页图片==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在首页最上面的企业搜索框中输入企业名称即可跳转到此页面。此页面上半部分展示的是该企业的工商基本信息，下半部分展示的是匹配到该企业的政策，并且按照匹配度进行了由高向低的排序。</w:t>
      </w:r>
    </w:p>
    <w:p>
      <w:pPr>
        <w:ind w:firstLine="420" w:firstLineChars="200"/>
        <w:jc w:val="center"/>
        <w:rPr>
          <w:rFonts w:ascii="仿宋" w:hAnsi="仿宋" w:eastAsia="仿宋" w:cs="仿宋"/>
          <w:sz w:val="32"/>
          <w:szCs w:val="32"/>
        </w:rPr>
      </w:pPr>
      <w:r>
        <w:drawing>
          <wp:inline distT="0" distB="0" distL="0" distR="0">
            <wp:extent cx="3599815" cy="4679950"/>
            <wp:effectExtent l="0" t="0" r="635" b="635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0" cstate="print"/>
                    <a:srcRect/>
                    <a:stretch>
                      <a:fillRect/>
                    </a:stretch>
                  </pic:blipFill>
                  <pic:spPr>
                    <a:xfrm>
                      <a:off x="0" y="0"/>
                      <a:ext cx="3599815" cy="467995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==企业政策图谱页图片==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点击政策图谱按钮，可以按照匹配政策类型占比来查看该企业的统计数据。</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四、匹配度算法</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本小程序中匹配度的计算方式是先在政策库中对每一条政策设置匹配规则，包括所属地区、所属行业、成立年限、企业规模、资质荣誉、纳税等级，然后根据智能化的匹配算法精准匹配到企业，当小程序中搜索企业的同时则能快速的看到该企业相关的惠企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五、政策列表页面</w:t>
      </w:r>
    </w:p>
    <w:p>
      <w:pPr>
        <w:ind w:firstLine="420" w:firstLineChars="200"/>
        <w:jc w:val="center"/>
        <w:rPr>
          <w:rFonts w:ascii="仿宋" w:hAnsi="仿宋" w:eastAsia="仿宋" w:cs="仿宋"/>
          <w:sz w:val="32"/>
          <w:szCs w:val="32"/>
        </w:rPr>
      </w:pPr>
      <w:r>
        <w:drawing>
          <wp:inline distT="0" distB="0" distL="0" distR="0">
            <wp:extent cx="3599815" cy="4824095"/>
            <wp:effectExtent l="0" t="0" r="635" b="1460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1" cstate="print"/>
                    <a:srcRect/>
                    <a:stretch>
                      <a:fillRect/>
                    </a:stretch>
                  </pic:blipFill>
                  <pic:spPr>
                    <a:xfrm>
                      <a:off x="0" y="0"/>
                      <a:ext cx="3599815" cy="482409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==政策列表页图片==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或最新政策区的更多按钮，可以进入到该页面。此页面上部为搜索选项，可以按照所属城市、发文部门、政策分类、关键字进行多种方式搜索到想找的政策。下面则是按照发布时间的倒序来展示所有符合搜索条件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六、稳住经济基本盘页面</w:t>
      </w:r>
    </w:p>
    <w:p>
      <w:pPr>
        <w:ind w:firstLine="420" w:firstLineChars="200"/>
        <w:jc w:val="center"/>
        <w:rPr>
          <w:rFonts w:ascii="仿宋" w:hAnsi="仿宋" w:eastAsia="仿宋" w:cs="仿宋"/>
          <w:sz w:val="32"/>
          <w:szCs w:val="32"/>
        </w:rPr>
      </w:pPr>
      <w:r>
        <w:drawing>
          <wp:inline distT="0" distB="0" distL="0" distR="0">
            <wp:extent cx="3599815" cy="4500245"/>
            <wp:effectExtent l="0" t="0" r="635" b="14605"/>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2" cstate="print"/>
                    <a:srcRect/>
                    <a:stretch>
                      <a:fillRect/>
                    </a:stretch>
                  </pic:blipFill>
                  <pic:spPr>
                    <a:xfrm>
                      <a:off x="0" y="0"/>
                      <a:ext cx="3599815" cy="450024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==稳住经济基本盘页图片==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在首页点击分类展示区中的稳住经济基本盘区域，可以进入到该页面。页面列出了本专题下的相关政策，包括：</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1、国务院</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稳经济33项措施</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全文公布。</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2、国务院部署19项接续政策稳经济。</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高质量发展政策清单（第一批）的通知。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高质量发展政策清单（第二批）的通知。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5、山东省人民政府关于印发2022年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高质量发展政策清单（第三批）的通知。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6、山东省人民政府关于印发2022年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高质量发展政策清单（第四批）的通知。</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七、政策详情页面</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3599815" cy="4319905"/>
            <wp:effectExtent l="0" t="0" r="635" b="4445"/>
            <wp:docPr id="2" name="图片 2" descr="d5ac621a97c558141365f3d7ac817a5"/>
            <wp:cNvGraphicFramePr/>
            <a:graphic xmlns:a="http://schemas.openxmlformats.org/drawingml/2006/main">
              <a:graphicData uri="http://schemas.openxmlformats.org/drawingml/2006/picture">
                <pic:pic xmlns:pic="http://schemas.openxmlformats.org/drawingml/2006/picture">
                  <pic:nvPicPr>
                    <pic:cNvPr id="2" name="图片 2" descr="d5ac621a97c558141365f3d7ac817a5"/>
                    <pic:cNvPicPr/>
                  </pic:nvPicPr>
                  <pic:blipFill>
                    <a:blip r:embed="rId13"/>
                    <a:stretch>
                      <a:fillRect/>
                    </a:stretch>
                  </pic:blipFill>
                  <pic:spPr>
                    <a:xfrm>
                      <a:off x="0" y="0"/>
                      <a:ext cx="3599815" cy="431990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==政策详情页图片==</w:t>
      </w:r>
    </w:p>
    <w:p>
      <w:pPr>
        <w:spacing w:line="580" w:lineRule="exact"/>
        <w:ind w:firstLine="643" w:firstLineChars="200"/>
        <w:jc w:val="both"/>
        <w:rPr>
          <w:rFonts w:hint="eastAsia"/>
        </w:rPr>
      </w:pPr>
      <w:r>
        <w:rPr>
          <w:rFonts w:hint="eastAsia" w:ascii="Times New Roman" w:hAnsi="Times New Roman" w:eastAsia="方正仿宋简体" w:cs="方正仿宋简体"/>
          <w:b/>
          <w:bCs/>
          <w:sz w:val="32"/>
          <w:szCs w:val="32"/>
          <w:lang w:eastAsia="zh-CN"/>
        </w:rPr>
        <w:t>点击任意一个政策，即可进入到该页面。上半部分提取出来的摘要信息，包括政策类别、所属城市、发文部门、主要扶持行业、申报截止时间、申报条件、扶持内容、申报材料。可以方便直观的了解到该政策的重点内容。下面则是该政策的全文。方便详细了解本政策的全部内容。</w:t>
      </w:r>
    </w:p>
    <w:sectPr>
      <w:footerReference r:id="rId5" w:type="first"/>
      <w:headerReference r:id="rId3" w:type="default"/>
      <w:footerReference r:id="rId4" w:type="default"/>
      <w:pgSz w:w="11906" w:h="16838"/>
      <w:pgMar w:top="2041" w:right="1587" w:bottom="1587" w:left="1587" w:header="850"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50"/>
      </w:tabs>
      <w:jc w:val="center"/>
      <w:rPr>
        <w:rFonts w:hint="eastAsia" w:ascii="Times New Roman" w:hAnsi="Times New Roman" w:eastAsia="宋体" w:cs="宋体"/>
        <w:sz w:val="28"/>
        <w:szCs w:val="28"/>
        <w:lang w:eastAsia="zh-CN"/>
      </w:rPr>
    </w:pPr>
    <w:sdt>
      <w:sdtPr>
        <w:rPr>
          <w:rFonts w:hint="eastAsia" w:ascii="Times New Roman" w:hAnsi="Times New Roman" w:eastAsia="宋体" w:cs="宋体"/>
          <w:sz w:val="28"/>
          <w:szCs w:val="28"/>
        </w:rPr>
        <w:id w:val="1004704217"/>
        <w:docPartObj>
          <w:docPartGallery w:val="autotext"/>
        </w:docPartObj>
      </w:sdtPr>
      <w:sdtEndPr>
        <w:rPr>
          <w:rFonts w:hint="eastAsia" w:ascii="Times New Roman" w:hAnsi="Times New Roman" w:eastAsia="宋体" w:cs="宋体"/>
          <w:sz w:val="28"/>
          <w:szCs w:val="28"/>
        </w:rPr>
      </w:sdtEndPr>
      <w:sdtContent/>
    </w:sdt>
    <w:r>
      <w:rPr>
        <w:rFonts w:hint="eastAsia" w:ascii="Times New Roman" w:hAnsi="Times New Roman" w:eastAsia="宋体" w:cs="宋体"/>
        <w:sz w:val="28"/>
        <w:szCs w:val="28"/>
        <w:lang w:eastAsia="zh-CN"/>
      </w:rPr>
      <w:t xml:space="preserve">— </w:t>
    </w:r>
    <w:r>
      <w:rPr>
        <w:rFonts w:hint="eastAsia" w:ascii="Times New Roman" w:hAnsi="Times New Roman" w:eastAsia="宋体" w:cs="宋体"/>
        <w:b/>
        <w:bCs/>
        <w:sz w:val="28"/>
        <w:szCs w:val="28"/>
      </w:rPr>
      <w:fldChar w:fldCharType="begin"/>
    </w:r>
    <w:r>
      <w:rPr>
        <w:rFonts w:hint="eastAsia" w:ascii="Times New Roman" w:hAnsi="Times New Roman" w:eastAsia="宋体" w:cs="宋体"/>
        <w:b/>
        <w:bCs/>
        <w:sz w:val="28"/>
        <w:szCs w:val="28"/>
      </w:rPr>
      <w:instrText xml:space="preserve"> PAGE Page \* MERGEFORMAT </w:instrText>
    </w:r>
    <w:r>
      <w:rPr>
        <w:rFonts w:hint="eastAsia" w:ascii="Times New Roman" w:hAnsi="Times New Roman" w:eastAsia="宋体" w:cs="宋体"/>
        <w:b/>
        <w:bCs/>
        <w:sz w:val="28"/>
        <w:szCs w:val="28"/>
      </w:rPr>
      <w:fldChar w:fldCharType="separate"/>
    </w:r>
    <w:r>
      <w:rPr>
        <w:rFonts w:hint="eastAsia" w:ascii="Times New Roman" w:hAnsi="Times New Roman" w:eastAsia="宋体" w:cs="宋体"/>
        <w:b/>
        <w:bCs/>
        <w:sz w:val="28"/>
        <w:szCs w:val="28"/>
      </w:rPr>
      <w:t>2</w:t>
    </w:r>
    <w:r>
      <w:rPr>
        <w:rFonts w:hint="eastAsia" w:ascii="Times New Roman" w:hAnsi="Times New Roman" w:eastAsia="宋体" w:cs="宋体"/>
        <w:b/>
        <w:bCs/>
        <w:sz w:val="28"/>
        <w:szCs w:val="28"/>
      </w:rPr>
      <w:fldChar w:fldCharType="end"/>
    </w:r>
    <w:r>
      <w:rPr>
        <w:rFonts w:hint="eastAsia" w:ascii="Times New Roman" w:hAnsi="Times New Roman"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5" o:spid="_x0000_s3075" o:spt="32" type="#_x0000_t32" style="position:absolute;left:0pt;margin-left:-0.15pt;margin-top:-19.9pt;height:0pt;width:439.35pt;z-index:251661312;mso-width-relative:page;mso-height-relative:page;" fillcolor="#FFFFFF" filled="t" stroked="t" coordsize="21600,21600">
          <v:path arrowok="t"/>
          <v:fill on="t" focussize="0,0"/>
          <v:stroke weight="2.79992125984252pt" color="#FF0000"/>
          <v:imagedata o:title=""/>
          <o:lock v:ext="edit" aspectratio="f"/>
        </v:shape>
      </w:pict>
    </w:r>
    <w:r>
      <w:rPr>
        <w:sz w:val="18"/>
      </w:rPr>
      <w:pict>
        <v:shape id="_x0000_s3076" o:spid="_x0000_s3076" o:spt="32" type="#_x0000_t32" style="position:absolute;left:0pt;margin-left:-0.15pt;margin-top:-22.5pt;height:0pt;width:439.35pt;z-index:251660288;mso-width-relative:page;mso-height-relative:page;" fillcolor="#FFFFFF" filled="t" stroked="t" coordsize="21600,21600">
          <v:path arrowok="t"/>
          <v:fill on="t" focussize="0,0"/>
          <v:stroke weight="1pt" color="#FF0000"/>
          <v:imagedata o:title=""/>
          <o:lock v:ext="edit" aspectratio="f"/>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5"/>
        <o:r id="V:Rule2" type="connector" idref="#_x0000_s307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JkNGQ5ODk4Y2UxMjE4NGUyZDhhMDVkNjQ3YTUyYzEifQ=="/>
  </w:docVars>
  <w:rsids>
    <w:rsidRoot w:val="00DF67B5"/>
    <w:rsid w:val="000039E7"/>
    <w:rsid w:val="000040C6"/>
    <w:rsid w:val="0001594B"/>
    <w:rsid w:val="000207E3"/>
    <w:rsid w:val="0002097B"/>
    <w:rsid w:val="00020A94"/>
    <w:rsid w:val="000212EB"/>
    <w:rsid w:val="00033270"/>
    <w:rsid w:val="00040D24"/>
    <w:rsid w:val="00042A2C"/>
    <w:rsid w:val="000431AD"/>
    <w:rsid w:val="00043B09"/>
    <w:rsid w:val="000442E4"/>
    <w:rsid w:val="00044620"/>
    <w:rsid w:val="00046E55"/>
    <w:rsid w:val="0005485A"/>
    <w:rsid w:val="00055E31"/>
    <w:rsid w:val="000609D9"/>
    <w:rsid w:val="000627DF"/>
    <w:rsid w:val="00063B3D"/>
    <w:rsid w:val="0006612B"/>
    <w:rsid w:val="0007131C"/>
    <w:rsid w:val="00082CA5"/>
    <w:rsid w:val="00083FC1"/>
    <w:rsid w:val="000845AA"/>
    <w:rsid w:val="000903A8"/>
    <w:rsid w:val="00094ACF"/>
    <w:rsid w:val="000966D7"/>
    <w:rsid w:val="000A37E4"/>
    <w:rsid w:val="000A55D6"/>
    <w:rsid w:val="000B1ECD"/>
    <w:rsid w:val="000B2A53"/>
    <w:rsid w:val="000B3F55"/>
    <w:rsid w:val="000B69EF"/>
    <w:rsid w:val="000C3DA7"/>
    <w:rsid w:val="000C5FA7"/>
    <w:rsid w:val="000C65F5"/>
    <w:rsid w:val="000D1C08"/>
    <w:rsid w:val="000D21D8"/>
    <w:rsid w:val="000D286D"/>
    <w:rsid w:val="000D54B1"/>
    <w:rsid w:val="000D7C1F"/>
    <w:rsid w:val="000E4903"/>
    <w:rsid w:val="000E6D37"/>
    <w:rsid w:val="000E72EB"/>
    <w:rsid w:val="000F1FAC"/>
    <w:rsid w:val="000F2A3A"/>
    <w:rsid w:val="000F467E"/>
    <w:rsid w:val="000F6503"/>
    <w:rsid w:val="000F6937"/>
    <w:rsid w:val="00106818"/>
    <w:rsid w:val="0011081A"/>
    <w:rsid w:val="00110EE3"/>
    <w:rsid w:val="00112836"/>
    <w:rsid w:val="00120491"/>
    <w:rsid w:val="00121D6F"/>
    <w:rsid w:val="001312CC"/>
    <w:rsid w:val="001358C7"/>
    <w:rsid w:val="00147B00"/>
    <w:rsid w:val="001527B8"/>
    <w:rsid w:val="00154021"/>
    <w:rsid w:val="0016599F"/>
    <w:rsid w:val="00165FBF"/>
    <w:rsid w:val="00166193"/>
    <w:rsid w:val="00166B2C"/>
    <w:rsid w:val="00167F11"/>
    <w:rsid w:val="00173DEB"/>
    <w:rsid w:val="001749D3"/>
    <w:rsid w:val="00174FA5"/>
    <w:rsid w:val="00176D5B"/>
    <w:rsid w:val="00181DF4"/>
    <w:rsid w:val="00183BF8"/>
    <w:rsid w:val="001845A7"/>
    <w:rsid w:val="00184E0E"/>
    <w:rsid w:val="001969AA"/>
    <w:rsid w:val="00196FB9"/>
    <w:rsid w:val="001A09ED"/>
    <w:rsid w:val="001A1599"/>
    <w:rsid w:val="001A1930"/>
    <w:rsid w:val="001A42C7"/>
    <w:rsid w:val="001B02D4"/>
    <w:rsid w:val="001B0CB3"/>
    <w:rsid w:val="001B1AFA"/>
    <w:rsid w:val="001B249D"/>
    <w:rsid w:val="001B3395"/>
    <w:rsid w:val="001B480B"/>
    <w:rsid w:val="001B7314"/>
    <w:rsid w:val="001B7451"/>
    <w:rsid w:val="001D2D19"/>
    <w:rsid w:val="001D2F3B"/>
    <w:rsid w:val="001D35F7"/>
    <w:rsid w:val="001D6CAB"/>
    <w:rsid w:val="001E0965"/>
    <w:rsid w:val="001E1409"/>
    <w:rsid w:val="001E14C2"/>
    <w:rsid w:val="001E153D"/>
    <w:rsid w:val="001E40B1"/>
    <w:rsid w:val="001E498A"/>
    <w:rsid w:val="001E6195"/>
    <w:rsid w:val="002029CB"/>
    <w:rsid w:val="00202A25"/>
    <w:rsid w:val="0021049D"/>
    <w:rsid w:val="00210B48"/>
    <w:rsid w:val="00212774"/>
    <w:rsid w:val="00215019"/>
    <w:rsid w:val="00217EC8"/>
    <w:rsid w:val="00217EEF"/>
    <w:rsid w:val="002226C8"/>
    <w:rsid w:val="002314B8"/>
    <w:rsid w:val="00231AF6"/>
    <w:rsid w:val="00234BBD"/>
    <w:rsid w:val="00234FAA"/>
    <w:rsid w:val="002351AE"/>
    <w:rsid w:val="00235671"/>
    <w:rsid w:val="00237944"/>
    <w:rsid w:val="00251CFC"/>
    <w:rsid w:val="00255A9F"/>
    <w:rsid w:val="00260D4B"/>
    <w:rsid w:val="00261BF4"/>
    <w:rsid w:val="002810B9"/>
    <w:rsid w:val="00283F0D"/>
    <w:rsid w:val="00286114"/>
    <w:rsid w:val="00295FFD"/>
    <w:rsid w:val="002A1E23"/>
    <w:rsid w:val="002A28FC"/>
    <w:rsid w:val="002A2C77"/>
    <w:rsid w:val="002A3F75"/>
    <w:rsid w:val="002A5358"/>
    <w:rsid w:val="002A5EE5"/>
    <w:rsid w:val="002A78E8"/>
    <w:rsid w:val="002B0B45"/>
    <w:rsid w:val="002B2713"/>
    <w:rsid w:val="002B3B9C"/>
    <w:rsid w:val="002C1BB9"/>
    <w:rsid w:val="002C5A3F"/>
    <w:rsid w:val="002C5B65"/>
    <w:rsid w:val="002C5EA3"/>
    <w:rsid w:val="002D359F"/>
    <w:rsid w:val="002E63DF"/>
    <w:rsid w:val="002F415D"/>
    <w:rsid w:val="002F5DF5"/>
    <w:rsid w:val="002F7498"/>
    <w:rsid w:val="00300DBB"/>
    <w:rsid w:val="00305D69"/>
    <w:rsid w:val="003074DE"/>
    <w:rsid w:val="003108CF"/>
    <w:rsid w:val="00311B0C"/>
    <w:rsid w:val="00313A2A"/>
    <w:rsid w:val="00313F86"/>
    <w:rsid w:val="003151C4"/>
    <w:rsid w:val="00317C91"/>
    <w:rsid w:val="00320709"/>
    <w:rsid w:val="00320CBB"/>
    <w:rsid w:val="003245FA"/>
    <w:rsid w:val="00324664"/>
    <w:rsid w:val="00327949"/>
    <w:rsid w:val="00327D3C"/>
    <w:rsid w:val="00330017"/>
    <w:rsid w:val="00334CD2"/>
    <w:rsid w:val="003417D1"/>
    <w:rsid w:val="00342811"/>
    <w:rsid w:val="00350603"/>
    <w:rsid w:val="003531C4"/>
    <w:rsid w:val="00355E7F"/>
    <w:rsid w:val="00356500"/>
    <w:rsid w:val="00357AA1"/>
    <w:rsid w:val="00362875"/>
    <w:rsid w:val="00362BA0"/>
    <w:rsid w:val="00365436"/>
    <w:rsid w:val="00372B8B"/>
    <w:rsid w:val="00375D58"/>
    <w:rsid w:val="00384A6F"/>
    <w:rsid w:val="00392C51"/>
    <w:rsid w:val="003A1B65"/>
    <w:rsid w:val="003A2FF2"/>
    <w:rsid w:val="003A78D3"/>
    <w:rsid w:val="003B1732"/>
    <w:rsid w:val="003B4C29"/>
    <w:rsid w:val="003B5959"/>
    <w:rsid w:val="003C77FF"/>
    <w:rsid w:val="003C7962"/>
    <w:rsid w:val="003D12A7"/>
    <w:rsid w:val="003D571F"/>
    <w:rsid w:val="003D6763"/>
    <w:rsid w:val="003E1F39"/>
    <w:rsid w:val="003E2FF4"/>
    <w:rsid w:val="003E76DF"/>
    <w:rsid w:val="003F1573"/>
    <w:rsid w:val="003F2160"/>
    <w:rsid w:val="003F326A"/>
    <w:rsid w:val="003F336D"/>
    <w:rsid w:val="003F3AAB"/>
    <w:rsid w:val="003F5D86"/>
    <w:rsid w:val="0040140D"/>
    <w:rsid w:val="00406172"/>
    <w:rsid w:val="00407CAA"/>
    <w:rsid w:val="00415708"/>
    <w:rsid w:val="00417725"/>
    <w:rsid w:val="00417DEB"/>
    <w:rsid w:val="00424B2B"/>
    <w:rsid w:val="00427760"/>
    <w:rsid w:val="00435BFD"/>
    <w:rsid w:val="004413EC"/>
    <w:rsid w:val="00444852"/>
    <w:rsid w:val="00445C5E"/>
    <w:rsid w:val="004507AF"/>
    <w:rsid w:val="00451544"/>
    <w:rsid w:val="00461259"/>
    <w:rsid w:val="00462E87"/>
    <w:rsid w:val="00464F87"/>
    <w:rsid w:val="004674A8"/>
    <w:rsid w:val="00483A0D"/>
    <w:rsid w:val="00484A98"/>
    <w:rsid w:val="00485AF9"/>
    <w:rsid w:val="004904B5"/>
    <w:rsid w:val="00494D08"/>
    <w:rsid w:val="00497455"/>
    <w:rsid w:val="004A22F5"/>
    <w:rsid w:val="004A358B"/>
    <w:rsid w:val="004A4673"/>
    <w:rsid w:val="004B32F5"/>
    <w:rsid w:val="004B4B80"/>
    <w:rsid w:val="004C07D4"/>
    <w:rsid w:val="004C1B9F"/>
    <w:rsid w:val="004C2339"/>
    <w:rsid w:val="004C5C62"/>
    <w:rsid w:val="004C5EFA"/>
    <w:rsid w:val="004C6D01"/>
    <w:rsid w:val="004C7915"/>
    <w:rsid w:val="004D01AD"/>
    <w:rsid w:val="004D17AF"/>
    <w:rsid w:val="004D20D0"/>
    <w:rsid w:val="004D3512"/>
    <w:rsid w:val="004D372C"/>
    <w:rsid w:val="004D42D7"/>
    <w:rsid w:val="004E088D"/>
    <w:rsid w:val="004E0DE1"/>
    <w:rsid w:val="004E52CD"/>
    <w:rsid w:val="004F0949"/>
    <w:rsid w:val="0050253C"/>
    <w:rsid w:val="005054D9"/>
    <w:rsid w:val="00511A58"/>
    <w:rsid w:val="00512271"/>
    <w:rsid w:val="00513763"/>
    <w:rsid w:val="00514D81"/>
    <w:rsid w:val="005155E3"/>
    <w:rsid w:val="00525341"/>
    <w:rsid w:val="00527A2B"/>
    <w:rsid w:val="00532E3C"/>
    <w:rsid w:val="00533EEC"/>
    <w:rsid w:val="0053603F"/>
    <w:rsid w:val="00536818"/>
    <w:rsid w:val="005374F7"/>
    <w:rsid w:val="005375E1"/>
    <w:rsid w:val="00541E4C"/>
    <w:rsid w:val="00542D8B"/>
    <w:rsid w:val="005447ED"/>
    <w:rsid w:val="00550CA8"/>
    <w:rsid w:val="00551A6B"/>
    <w:rsid w:val="00551F4A"/>
    <w:rsid w:val="005566B9"/>
    <w:rsid w:val="00562C15"/>
    <w:rsid w:val="0056546B"/>
    <w:rsid w:val="005738B6"/>
    <w:rsid w:val="00581B24"/>
    <w:rsid w:val="00582DCC"/>
    <w:rsid w:val="00582DFA"/>
    <w:rsid w:val="0058411C"/>
    <w:rsid w:val="00585412"/>
    <w:rsid w:val="005855CB"/>
    <w:rsid w:val="00586BCB"/>
    <w:rsid w:val="005946B2"/>
    <w:rsid w:val="00594FF5"/>
    <w:rsid w:val="005A5070"/>
    <w:rsid w:val="005A6DB7"/>
    <w:rsid w:val="005A7215"/>
    <w:rsid w:val="005B5671"/>
    <w:rsid w:val="005B7632"/>
    <w:rsid w:val="005C0FF7"/>
    <w:rsid w:val="005C4EED"/>
    <w:rsid w:val="005C66E4"/>
    <w:rsid w:val="005D2273"/>
    <w:rsid w:val="005D3CB7"/>
    <w:rsid w:val="005D6923"/>
    <w:rsid w:val="005D6D98"/>
    <w:rsid w:val="005E3A08"/>
    <w:rsid w:val="005F494E"/>
    <w:rsid w:val="006126C6"/>
    <w:rsid w:val="00614E29"/>
    <w:rsid w:val="00615FCB"/>
    <w:rsid w:val="0062109E"/>
    <w:rsid w:val="00621A9A"/>
    <w:rsid w:val="006233FA"/>
    <w:rsid w:val="00623FA5"/>
    <w:rsid w:val="00625D28"/>
    <w:rsid w:val="00625E73"/>
    <w:rsid w:val="006377B1"/>
    <w:rsid w:val="00642E45"/>
    <w:rsid w:val="006459B8"/>
    <w:rsid w:val="00646AF9"/>
    <w:rsid w:val="00647528"/>
    <w:rsid w:val="006508C5"/>
    <w:rsid w:val="0065420D"/>
    <w:rsid w:val="00654D17"/>
    <w:rsid w:val="00657E2E"/>
    <w:rsid w:val="006614B8"/>
    <w:rsid w:val="00661F95"/>
    <w:rsid w:val="0066707A"/>
    <w:rsid w:val="006674C1"/>
    <w:rsid w:val="00674462"/>
    <w:rsid w:val="00677FBD"/>
    <w:rsid w:val="00680C7A"/>
    <w:rsid w:val="006813AE"/>
    <w:rsid w:val="0068333A"/>
    <w:rsid w:val="00685AC2"/>
    <w:rsid w:val="006860F7"/>
    <w:rsid w:val="006868E9"/>
    <w:rsid w:val="006901E1"/>
    <w:rsid w:val="00691708"/>
    <w:rsid w:val="00692788"/>
    <w:rsid w:val="00697C33"/>
    <w:rsid w:val="006A096C"/>
    <w:rsid w:val="006A4553"/>
    <w:rsid w:val="006A5641"/>
    <w:rsid w:val="006A6884"/>
    <w:rsid w:val="006B1810"/>
    <w:rsid w:val="006B1EF6"/>
    <w:rsid w:val="006B31FB"/>
    <w:rsid w:val="006C2A6F"/>
    <w:rsid w:val="006C5009"/>
    <w:rsid w:val="006D00FF"/>
    <w:rsid w:val="006D0F49"/>
    <w:rsid w:val="006D1ADF"/>
    <w:rsid w:val="006D2D2C"/>
    <w:rsid w:val="006D45FD"/>
    <w:rsid w:val="006D5845"/>
    <w:rsid w:val="006E0CF6"/>
    <w:rsid w:val="006E42C9"/>
    <w:rsid w:val="006F19AC"/>
    <w:rsid w:val="006F4E35"/>
    <w:rsid w:val="006F6638"/>
    <w:rsid w:val="006F72B2"/>
    <w:rsid w:val="006F7758"/>
    <w:rsid w:val="007014BB"/>
    <w:rsid w:val="007017B7"/>
    <w:rsid w:val="007021E1"/>
    <w:rsid w:val="00707CAF"/>
    <w:rsid w:val="00707F3D"/>
    <w:rsid w:val="0071113D"/>
    <w:rsid w:val="00711C34"/>
    <w:rsid w:val="00715755"/>
    <w:rsid w:val="0071670A"/>
    <w:rsid w:val="007208B0"/>
    <w:rsid w:val="00720F1E"/>
    <w:rsid w:val="0072272A"/>
    <w:rsid w:val="00723DCA"/>
    <w:rsid w:val="00725BA1"/>
    <w:rsid w:val="00726DF1"/>
    <w:rsid w:val="007341F7"/>
    <w:rsid w:val="00742862"/>
    <w:rsid w:val="00744134"/>
    <w:rsid w:val="00746AAF"/>
    <w:rsid w:val="00753A5E"/>
    <w:rsid w:val="00771C4C"/>
    <w:rsid w:val="00783733"/>
    <w:rsid w:val="00786E4C"/>
    <w:rsid w:val="00790021"/>
    <w:rsid w:val="0079012A"/>
    <w:rsid w:val="007929D4"/>
    <w:rsid w:val="0079660B"/>
    <w:rsid w:val="00796A7F"/>
    <w:rsid w:val="00797D32"/>
    <w:rsid w:val="007A14A4"/>
    <w:rsid w:val="007A14F7"/>
    <w:rsid w:val="007A3C3D"/>
    <w:rsid w:val="007A6243"/>
    <w:rsid w:val="007B0235"/>
    <w:rsid w:val="007B3142"/>
    <w:rsid w:val="007B3F52"/>
    <w:rsid w:val="007C529A"/>
    <w:rsid w:val="007C65CB"/>
    <w:rsid w:val="007C7598"/>
    <w:rsid w:val="007D2C5C"/>
    <w:rsid w:val="007D3252"/>
    <w:rsid w:val="007E247F"/>
    <w:rsid w:val="007F2510"/>
    <w:rsid w:val="007F2CD4"/>
    <w:rsid w:val="007F43AE"/>
    <w:rsid w:val="007F62CA"/>
    <w:rsid w:val="007F7D44"/>
    <w:rsid w:val="00800027"/>
    <w:rsid w:val="008021BF"/>
    <w:rsid w:val="00804FB3"/>
    <w:rsid w:val="00806AB7"/>
    <w:rsid w:val="0080717F"/>
    <w:rsid w:val="008100B6"/>
    <w:rsid w:val="00813A96"/>
    <w:rsid w:val="00813C21"/>
    <w:rsid w:val="00814CF2"/>
    <w:rsid w:val="00815BB8"/>
    <w:rsid w:val="00817359"/>
    <w:rsid w:val="008205B3"/>
    <w:rsid w:val="00822206"/>
    <w:rsid w:val="008244DC"/>
    <w:rsid w:val="00827858"/>
    <w:rsid w:val="00833237"/>
    <w:rsid w:val="00833844"/>
    <w:rsid w:val="008377A5"/>
    <w:rsid w:val="00840495"/>
    <w:rsid w:val="00840BF5"/>
    <w:rsid w:val="00845CEE"/>
    <w:rsid w:val="00846471"/>
    <w:rsid w:val="00850310"/>
    <w:rsid w:val="00853211"/>
    <w:rsid w:val="00854A8C"/>
    <w:rsid w:val="00854ED8"/>
    <w:rsid w:val="00855971"/>
    <w:rsid w:val="00855D62"/>
    <w:rsid w:val="008573F5"/>
    <w:rsid w:val="0086090F"/>
    <w:rsid w:val="008609A2"/>
    <w:rsid w:val="00862C99"/>
    <w:rsid w:val="00863219"/>
    <w:rsid w:val="00863D8E"/>
    <w:rsid w:val="00866CD7"/>
    <w:rsid w:val="00870587"/>
    <w:rsid w:val="008726F2"/>
    <w:rsid w:val="00872BFA"/>
    <w:rsid w:val="00890BAB"/>
    <w:rsid w:val="008A10D2"/>
    <w:rsid w:val="008A19F3"/>
    <w:rsid w:val="008A1C1A"/>
    <w:rsid w:val="008A322C"/>
    <w:rsid w:val="008A75A7"/>
    <w:rsid w:val="008A75D7"/>
    <w:rsid w:val="008B2DDB"/>
    <w:rsid w:val="008B34C4"/>
    <w:rsid w:val="008B4090"/>
    <w:rsid w:val="008B7C70"/>
    <w:rsid w:val="008C05B9"/>
    <w:rsid w:val="008C1FE4"/>
    <w:rsid w:val="008C4C4A"/>
    <w:rsid w:val="008D79CD"/>
    <w:rsid w:val="008F21AF"/>
    <w:rsid w:val="008F26F3"/>
    <w:rsid w:val="008F4D2C"/>
    <w:rsid w:val="008F6D9E"/>
    <w:rsid w:val="00900CDB"/>
    <w:rsid w:val="0090125D"/>
    <w:rsid w:val="009015A9"/>
    <w:rsid w:val="00901DC0"/>
    <w:rsid w:val="00902569"/>
    <w:rsid w:val="00902B08"/>
    <w:rsid w:val="00904CEC"/>
    <w:rsid w:val="00907910"/>
    <w:rsid w:val="00910A14"/>
    <w:rsid w:val="00912824"/>
    <w:rsid w:val="00912B9E"/>
    <w:rsid w:val="00920907"/>
    <w:rsid w:val="00922AE8"/>
    <w:rsid w:val="00922D0C"/>
    <w:rsid w:val="00944528"/>
    <w:rsid w:val="0094679D"/>
    <w:rsid w:val="00950182"/>
    <w:rsid w:val="00950441"/>
    <w:rsid w:val="00952995"/>
    <w:rsid w:val="0095779B"/>
    <w:rsid w:val="00960C16"/>
    <w:rsid w:val="00961CEF"/>
    <w:rsid w:val="00963434"/>
    <w:rsid w:val="0097093F"/>
    <w:rsid w:val="009714A4"/>
    <w:rsid w:val="00972D37"/>
    <w:rsid w:val="00973947"/>
    <w:rsid w:val="009753E9"/>
    <w:rsid w:val="009762EC"/>
    <w:rsid w:val="00976D13"/>
    <w:rsid w:val="0098076F"/>
    <w:rsid w:val="00983E00"/>
    <w:rsid w:val="00990D30"/>
    <w:rsid w:val="0099140A"/>
    <w:rsid w:val="009A3408"/>
    <w:rsid w:val="009A49B6"/>
    <w:rsid w:val="009B158A"/>
    <w:rsid w:val="009B1E6D"/>
    <w:rsid w:val="009B231F"/>
    <w:rsid w:val="009B461C"/>
    <w:rsid w:val="009B555C"/>
    <w:rsid w:val="009B5E33"/>
    <w:rsid w:val="009C3FA3"/>
    <w:rsid w:val="009C4FF5"/>
    <w:rsid w:val="009C7FD1"/>
    <w:rsid w:val="009D25F1"/>
    <w:rsid w:val="009D58F5"/>
    <w:rsid w:val="009D777B"/>
    <w:rsid w:val="009E0E17"/>
    <w:rsid w:val="009E1EEE"/>
    <w:rsid w:val="009E386F"/>
    <w:rsid w:val="009E430A"/>
    <w:rsid w:val="009E4A67"/>
    <w:rsid w:val="009E72F0"/>
    <w:rsid w:val="00A01597"/>
    <w:rsid w:val="00A03F22"/>
    <w:rsid w:val="00A0478F"/>
    <w:rsid w:val="00A0761F"/>
    <w:rsid w:val="00A11FBC"/>
    <w:rsid w:val="00A1755C"/>
    <w:rsid w:val="00A17CFF"/>
    <w:rsid w:val="00A215B8"/>
    <w:rsid w:val="00A217CF"/>
    <w:rsid w:val="00A23CA4"/>
    <w:rsid w:val="00A2464C"/>
    <w:rsid w:val="00A27E07"/>
    <w:rsid w:val="00A3093E"/>
    <w:rsid w:val="00A30D84"/>
    <w:rsid w:val="00A37531"/>
    <w:rsid w:val="00A3757C"/>
    <w:rsid w:val="00A37CC2"/>
    <w:rsid w:val="00A408DB"/>
    <w:rsid w:val="00A45317"/>
    <w:rsid w:val="00A60935"/>
    <w:rsid w:val="00A615BE"/>
    <w:rsid w:val="00A65B17"/>
    <w:rsid w:val="00A66C42"/>
    <w:rsid w:val="00A707EB"/>
    <w:rsid w:val="00A71CB1"/>
    <w:rsid w:val="00A7738C"/>
    <w:rsid w:val="00A819B6"/>
    <w:rsid w:val="00A81EA3"/>
    <w:rsid w:val="00A85265"/>
    <w:rsid w:val="00A86CEC"/>
    <w:rsid w:val="00A9152D"/>
    <w:rsid w:val="00AA0CC2"/>
    <w:rsid w:val="00AA0F08"/>
    <w:rsid w:val="00AA1877"/>
    <w:rsid w:val="00AA2FF3"/>
    <w:rsid w:val="00AA3896"/>
    <w:rsid w:val="00AA467D"/>
    <w:rsid w:val="00AB0A98"/>
    <w:rsid w:val="00AB12FD"/>
    <w:rsid w:val="00AB53F4"/>
    <w:rsid w:val="00AB5427"/>
    <w:rsid w:val="00AB65AF"/>
    <w:rsid w:val="00AB7F20"/>
    <w:rsid w:val="00AC2393"/>
    <w:rsid w:val="00AC3F9D"/>
    <w:rsid w:val="00AC76BB"/>
    <w:rsid w:val="00AE2224"/>
    <w:rsid w:val="00AE438F"/>
    <w:rsid w:val="00AF1652"/>
    <w:rsid w:val="00AF3B0E"/>
    <w:rsid w:val="00AF4ACC"/>
    <w:rsid w:val="00AF55E4"/>
    <w:rsid w:val="00AF6735"/>
    <w:rsid w:val="00AF7690"/>
    <w:rsid w:val="00B0024A"/>
    <w:rsid w:val="00B00AE1"/>
    <w:rsid w:val="00B06E56"/>
    <w:rsid w:val="00B10C04"/>
    <w:rsid w:val="00B17C59"/>
    <w:rsid w:val="00B208A2"/>
    <w:rsid w:val="00B23D03"/>
    <w:rsid w:val="00B27550"/>
    <w:rsid w:val="00B30E0E"/>
    <w:rsid w:val="00B311C6"/>
    <w:rsid w:val="00B34BF2"/>
    <w:rsid w:val="00B3622B"/>
    <w:rsid w:val="00B36A10"/>
    <w:rsid w:val="00B42242"/>
    <w:rsid w:val="00B45361"/>
    <w:rsid w:val="00B461B9"/>
    <w:rsid w:val="00B46591"/>
    <w:rsid w:val="00B56CF3"/>
    <w:rsid w:val="00B62B37"/>
    <w:rsid w:val="00B62C00"/>
    <w:rsid w:val="00B62CC8"/>
    <w:rsid w:val="00B769A5"/>
    <w:rsid w:val="00B80837"/>
    <w:rsid w:val="00B80923"/>
    <w:rsid w:val="00B817B6"/>
    <w:rsid w:val="00B82BDB"/>
    <w:rsid w:val="00B82C7C"/>
    <w:rsid w:val="00B83A56"/>
    <w:rsid w:val="00B841D3"/>
    <w:rsid w:val="00B865D1"/>
    <w:rsid w:val="00B94481"/>
    <w:rsid w:val="00B9694D"/>
    <w:rsid w:val="00BA01AD"/>
    <w:rsid w:val="00BA2331"/>
    <w:rsid w:val="00BA2905"/>
    <w:rsid w:val="00BA48F9"/>
    <w:rsid w:val="00BA4E61"/>
    <w:rsid w:val="00BA73C3"/>
    <w:rsid w:val="00BB0E6F"/>
    <w:rsid w:val="00BB0FF6"/>
    <w:rsid w:val="00BB12B7"/>
    <w:rsid w:val="00BB1ECD"/>
    <w:rsid w:val="00BC27CC"/>
    <w:rsid w:val="00BC452D"/>
    <w:rsid w:val="00BD2471"/>
    <w:rsid w:val="00BD51AF"/>
    <w:rsid w:val="00BE52FF"/>
    <w:rsid w:val="00BE7126"/>
    <w:rsid w:val="00BE7531"/>
    <w:rsid w:val="00BF1DCA"/>
    <w:rsid w:val="00BF2ED1"/>
    <w:rsid w:val="00BF77A3"/>
    <w:rsid w:val="00C00CCD"/>
    <w:rsid w:val="00C05FC9"/>
    <w:rsid w:val="00C078C1"/>
    <w:rsid w:val="00C10FFF"/>
    <w:rsid w:val="00C115B2"/>
    <w:rsid w:val="00C1180F"/>
    <w:rsid w:val="00C12E2A"/>
    <w:rsid w:val="00C136D4"/>
    <w:rsid w:val="00C13F57"/>
    <w:rsid w:val="00C1533F"/>
    <w:rsid w:val="00C2117D"/>
    <w:rsid w:val="00C27DEE"/>
    <w:rsid w:val="00C27E67"/>
    <w:rsid w:val="00C27E8C"/>
    <w:rsid w:val="00C32C38"/>
    <w:rsid w:val="00C41BCD"/>
    <w:rsid w:val="00C43C7C"/>
    <w:rsid w:val="00C4454E"/>
    <w:rsid w:val="00C45F07"/>
    <w:rsid w:val="00C5110A"/>
    <w:rsid w:val="00C52965"/>
    <w:rsid w:val="00C5796D"/>
    <w:rsid w:val="00C6107A"/>
    <w:rsid w:val="00C6108B"/>
    <w:rsid w:val="00C6219F"/>
    <w:rsid w:val="00C64497"/>
    <w:rsid w:val="00C665D6"/>
    <w:rsid w:val="00C80833"/>
    <w:rsid w:val="00C8354E"/>
    <w:rsid w:val="00C8635D"/>
    <w:rsid w:val="00C86B3D"/>
    <w:rsid w:val="00C90193"/>
    <w:rsid w:val="00C925EA"/>
    <w:rsid w:val="00C94A44"/>
    <w:rsid w:val="00CA73B6"/>
    <w:rsid w:val="00CB22DC"/>
    <w:rsid w:val="00CB3159"/>
    <w:rsid w:val="00CB589A"/>
    <w:rsid w:val="00CC00C5"/>
    <w:rsid w:val="00CC06DF"/>
    <w:rsid w:val="00CC157F"/>
    <w:rsid w:val="00CC7475"/>
    <w:rsid w:val="00CD006B"/>
    <w:rsid w:val="00CD1788"/>
    <w:rsid w:val="00CD2684"/>
    <w:rsid w:val="00CF1972"/>
    <w:rsid w:val="00D02E69"/>
    <w:rsid w:val="00D07FC3"/>
    <w:rsid w:val="00D1071C"/>
    <w:rsid w:val="00D10C5B"/>
    <w:rsid w:val="00D1397C"/>
    <w:rsid w:val="00D14FC8"/>
    <w:rsid w:val="00D15AC7"/>
    <w:rsid w:val="00D16535"/>
    <w:rsid w:val="00D1700C"/>
    <w:rsid w:val="00D17737"/>
    <w:rsid w:val="00D22CFF"/>
    <w:rsid w:val="00D23F72"/>
    <w:rsid w:val="00D27A4F"/>
    <w:rsid w:val="00D30785"/>
    <w:rsid w:val="00D3611A"/>
    <w:rsid w:val="00D403B5"/>
    <w:rsid w:val="00D451C4"/>
    <w:rsid w:val="00D467DD"/>
    <w:rsid w:val="00D471C8"/>
    <w:rsid w:val="00D47E50"/>
    <w:rsid w:val="00D52406"/>
    <w:rsid w:val="00D5253D"/>
    <w:rsid w:val="00D5353C"/>
    <w:rsid w:val="00D55259"/>
    <w:rsid w:val="00D625A1"/>
    <w:rsid w:val="00D62DD0"/>
    <w:rsid w:val="00D64053"/>
    <w:rsid w:val="00D6699D"/>
    <w:rsid w:val="00D67AC3"/>
    <w:rsid w:val="00D71728"/>
    <w:rsid w:val="00D74058"/>
    <w:rsid w:val="00D755A4"/>
    <w:rsid w:val="00D77525"/>
    <w:rsid w:val="00D92654"/>
    <w:rsid w:val="00D961B3"/>
    <w:rsid w:val="00D97293"/>
    <w:rsid w:val="00DA195D"/>
    <w:rsid w:val="00DA3A2D"/>
    <w:rsid w:val="00DB0EFE"/>
    <w:rsid w:val="00DB2E52"/>
    <w:rsid w:val="00DB48F0"/>
    <w:rsid w:val="00DB5B05"/>
    <w:rsid w:val="00DC30BA"/>
    <w:rsid w:val="00DC6B59"/>
    <w:rsid w:val="00DC76D6"/>
    <w:rsid w:val="00DD0C78"/>
    <w:rsid w:val="00DE1C1C"/>
    <w:rsid w:val="00DE7A6D"/>
    <w:rsid w:val="00DF0291"/>
    <w:rsid w:val="00DF26E1"/>
    <w:rsid w:val="00DF2D64"/>
    <w:rsid w:val="00DF67B5"/>
    <w:rsid w:val="00E02BB2"/>
    <w:rsid w:val="00E02EF1"/>
    <w:rsid w:val="00E05150"/>
    <w:rsid w:val="00E059A8"/>
    <w:rsid w:val="00E06882"/>
    <w:rsid w:val="00E07290"/>
    <w:rsid w:val="00E10570"/>
    <w:rsid w:val="00E17144"/>
    <w:rsid w:val="00E171E6"/>
    <w:rsid w:val="00E213C1"/>
    <w:rsid w:val="00E326B2"/>
    <w:rsid w:val="00E33DBA"/>
    <w:rsid w:val="00E525E3"/>
    <w:rsid w:val="00E52F9D"/>
    <w:rsid w:val="00E53213"/>
    <w:rsid w:val="00E537F9"/>
    <w:rsid w:val="00E622D1"/>
    <w:rsid w:val="00E665CB"/>
    <w:rsid w:val="00E70631"/>
    <w:rsid w:val="00E71741"/>
    <w:rsid w:val="00E71849"/>
    <w:rsid w:val="00E8212A"/>
    <w:rsid w:val="00E83EBC"/>
    <w:rsid w:val="00E872F5"/>
    <w:rsid w:val="00E91376"/>
    <w:rsid w:val="00E92920"/>
    <w:rsid w:val="00E96627"/>
    <w:rsid w:val="00EA3C10"/>
    <w:rsid w:val="00EA7858"/>
    <w:rsid w:val="00EB0D8C"/>
    <w:rsid w:val="00EB1049"/>
    <w:rsid w:val="00EB3589"/>
    <w:rsid w:val="00EC079F"/>
    <w:rsid w:val="00EC35B0"/>
    <w:rsid w:val="00EC4049"/>
    <w:rsid w:val="00EC4BCB"/>
    <w:rsid w:val="00EC7C9F"/>
    <w:rsid w:val="00ED1FC1"/>
    <w:rsid w:val="00ED316B"/>
    <w:rsid w:val="00ED5937"/>
    <w:rsid w:val="00ED5FE2"/>
    <w:rsid w:val="00EE0901"/>
    <w:rsid w:val="00EE2FA6"/>
    <w:rsid w:val="00EF0BEE"/>
    <w:rsid w:val="00EF0CB5"/>
    <w:rsid w:val="00EF59C5"/>
    <w:rsid w:val="00F102F1"/>
    <w:rsid w:val="00F1141E"/>
    <w:rsid w:val="00F12DB1"/>
    <w:rsid w:val="00F1373A"/>
    <w:rsid w:val="00F13B38"/>
    <w:rsid w:val="00F1434B"/>
    <w:rsid w:val="00F1505D"/>
    <w:rsid w:val="00F15AE0"/>
    <w:rsid w:val="00F15AEA"/>
    <w:rsid w:val="00F244A6"/>
    <w:rsid w:val="00F27850"/>
    <w:rsid w:val="00F27EBF"/>
    <w:rsid w:val="00F30ACB"/>
    <w:rsid w:val="00F3324D"/>
    <w:rsid w:val="00F36629"/>
    <w:rsid w:val="00F40261"/>
    <w:rsid w:val="00F40A5B"/>
    <w:rsid w:val="00F41308"/>
    <w:rsid w:val="00F4250D"/>
    <w:rsid w:val="00F512E2"/>
    <w:rsid w:val="00F52616"/>
    <w:rsid w:val="00F55486"/>
    <w:rsid w:val="00F617DF"/>
    <w:rsid w:val="00F61942"/>
    <w:rsid w:val="00F65266"/>
    <w:rsid w:val="00F71621"/>
    <w:rsid w:val="00F724EF"/>
    <w:rsid w:val="00F7353C"/>
    <w:rsid w:val="00F736A6"/>
    <w:rsid w:val="00F73CDE"/>
    <w:rsid w:val="00F7401E"/>
    <w:rsid w:val="00F74572"/>
    <w:rsid w:val="00F74CA3"/>
    <w:rsid w:val="00F75F9F"/>
    <w:rsid w:val="00F76904"/>
    <w:rsid w:val="00F83022"/>
    <w:rsid w:val="00FA0EC6"/>
    <w:rsid w:val="00FA305B"/>
    <w:rsid w:val="00FA4215"/>
    <w:rsid w:val="00FA44CC"/>
    <w:rsid w:val="00FA554A"/>
    <w:rsid w:val="00FA5F41"/>
    <w:rsid w:val="00FB01BA"/>
    <w:rsid w:val="00FB4954"/>
    <w:rsid w:val="00FB6C11"/>
    <w:rsid w:val="00FB7ED4"/>
    <w:rsid w:val="00FC4C5D"/>
    <w:rsid w:val="00FC7903"/>
    <w:rsid w:val="00FD0359"/>
    <w:rsid w:val="00FD4131"/>
    <w:rsid w:val="00FD56EF"/>
    <w:rsid w:val="00FD5A4B"/>
    <w:rsid w:val="00FD619F"/>
    <w:rsid w:val="00FD7352"/>
    <w:rsid w:val="00FE6351"/>
    <w:rsid w:val="00FE6B8F"/>
    <w:rsid w:val="00FF05EC"/>
    <w:rsid w:val="00FF0BF6"/>
    <w:rsid w:val="00FF5740"/>
    <w:rsid w:val="00FF6382"/>
    <w:rsid w:val="011B6997"/>
    <w:rsid w:val="012F0DBD"/>
    <w:rsid w:val="01431A4A"/>
    <w:rsid w:val="01C506B1"/>
    <w:rsid w:val="02463E4F"/>
    <w:rsid w:val="028642E4"/>
    <w:rsid w:val="02F079B0"/>
    <w:rsid w:val="032558AB"/>
    <w:rsid w:val="03552E3D"/>
    <w:rsid w:val="03D814FB"/>
    <w:rsid w:val="052454E4"/>
    <w:rsid w:val="05364FE4"/>
    <w:rsid w:val="05484857"/>
    <w:rsid w:val="05616943"/>
    <w:rsid w:val="059211F2"/>
    <w:rsid w:val="05A131E3"/>
    <w:rsid w:val="0610413F"/>
    <w:rsid w:val="069227DA"/>
    <w:rsid w:val="06950CBD"/>
    <w:rsid w:val="069B7D36"/>
    <w:rsid w:val="073F4394"/>
    <w:rsid w:val="08805332"/>
    <w:rsid w:val="088C017B"/>
    <w:rsid w:val="08A24643"/>
    <w:rsid w:val="08B251B2"/>
    <w:rsid w:val="092C1016"/>
    <w:rsid w:val="0953163D"/>
    <w:rsid w:val="0A4F320E"/>
    <w:rsid w:val="0A5D3B7D"/>
    <w:rsid w:val="0B357F3A"/>
    <w:rsid w:val="0B3C3F39"/>
    <w:rsid w:val="0B9335CE"/>
    <w:rsid w:val="0B971310"/>
    <w:rsid w:val="0BF957B5"/>
    <w:rsid w:val="0C965124"/>
    <w:rsid w:val="0CF06F2A"/>
    <w:rsid w:val="0D447276"/>
    <w:rsid w:val="0D6E7E4F"/>
    <w:rsid w:val="0DA449CB"/>
    <w:rsid w:val="0DC43F13"/>
    <w:rsid w:val="0DCF1E78"/>
    <w:rsid w:val="0E19594F"/>
    <w:rsid w:val="0E8741E7"/>
    <w:rsid w:val="0EA93835"/>
    <w:rsid w:val="0EAB09A0"/>
    <w:rsid w:val="0EEC1973"/>
    <w:rsid w:val="0F0C791F"/>
    <w:rsid w:val="0F2509E1"/>
    <w:rsid w:val="0F346E76"/>
    <w:rsid w:val="10282537"/>
    <w:rsid w:val="103E1D5B"/>
    <w:rsid w:val="108550E0"/>
    <w:rsid w:val="117E5D99"/>
    <w:rsid w:val="121511E1"/>
    <w:rsid w:val="12372B48"/>
    <w:rsid w:val="12464E38"/>
    <w:rsid w:val="128F5713"/>
    <w:rsid w:val="12CA7FA5"/>
    <w:rsid w:val="12D60970"/>
    <w:rsid w:val="1424395D"/>
    <w:rsid w:val="150122F8"/>
    <w:rsid w:val="15634011"/>
    <w:rsid w:val="15681E8B"/>
    <w:rsid w:val="157F266A"/>
    <w:rsid w:val="159D7523"/>
    <w:rsid w:val="15F64E85"/>
    <w:rsid w:val="174E33E4"/>
    <w:rsid w:val="17686429"/>
    <w:rsid w:val="182D3F5C"/>
    <w:rsid w:val="18504D21"/>
    <w:rsid w:val="185A794E"/>
    <w:rsid w:val="1A202AB5"/>
    <w:rsid w:val="1A2A15A2"/>
    <w:rsid w:val="1AB06DF8"/>
    <w:rsid w:val="1B854CE1"/>
    <w:rsid w:val="1C2F2E9F"/>
    <w:rsid w:val="1C30132D"/>
    <w:rsid w:val="1C4E5327"/>
    <w:rsid w:val="1C71170A"/>
    <w:rsid w:val="1DE81558"/>
    <w:rsid w:val="1F3D58D3"/>
    <w:rsid w:val="1F9F20EA"/>
    <w:rsid w:val="20360CA0"/>
    <w:rsid w:val="2043516B"/>
    <w:rsid w:val="20AC3352"/>
    <w:rsid w:val="20F546B7"/>
    <w:rsid w:val="213F4A3F"/>
    <w:rsid w:val="216D06F2"/>
    <w:rsid w:val="22C81958"/>
    <w:rsid w:val="23077F19"/>
    <w:rsid w:val="243A0633"/>
    <w:rsid w:val="248F4D5B"/>
    <w:rsid w:val="25113A8A"/>
    <w:rsid w:val="25381F40"/>
    <w:rsid w:val="259A3A7F"/>
    <w:rsid w:val="25FA451E"/>
    <w:rsid w:val="262670C1"/>
    <w:rsid w:val="26D7660D"/>
    <w:rsid w:val="272F1FA5"/>
    <w:rsid w:val="275757D7"/>
    <w:rsid w:val="27595274"/>
    <w:rsid w:val="28CA467C"/>
    <w:rsid w:val="28FB4835"/>
    <w:rsid w:val="294D2BB7"/>
    <w:rsid w:val="29FA4AED"/>
    <w:rsid w:val="2A30050E"/>
    <w:rsid w:val="2A94609E"/>
    <w:rsid w:val="2A97233B"/>
    <w:rsid w:val="2AC11AAE"/>
    <w:rsid w:val="2B3E541A"/>
    <w:rsid w:val="2B822FEC"/>
    <w:rsid w:val="2C3A38C6"/>
    <w:rsid w:val="2D1E0AF2"/>
    <w:rsid w:val="2DA3549B"/>
    <w:rsid w:val="2DF47AA5"/>
    <w:rsid w:val="2E2D00CF"/>
    <w:rsid w:val="302670DC"/>
    <w:rsid w:val="305F7D9F"/>
    <w:rsid w:val="30D00355"/>
    <w:rsid w:val="31322DBE"/>
    <w:rsid w:val="31AA4740"/>
    <w:rsid w:val="329F26D5"/>
    <w:rsid w:val="32BD2B5B"/>
    <w:rsid w:val="32BD6FFF"/>
    <w:rsid w:val="32BF2D77"/>
    <w:rsid w:val="33AD7C0B"/>
    <w:rsid w:val="33CF6FEA"/>
    <w:rsid w:val="33FB5112"/>
    <w:rsid w:val="34B538C5"/>
    <w:rsid w:val="34CC52D7"/>
    <w:rsid w:val="34DA0BF7"/>
    <w:rsid w:val="35ED3757"/>
    <w:rsid w:val="3623433B"/>
    <w:rsid w:val="36F079A3"/>
    <w:rsid w:val="370E4DB6"/>
    <w:rsid w:val="37257428"/>
    <w:rsid w:val="375546D0"/>
    <w:rsid w:val="378D6FA0"/>
    <w:rsid w:val="37AD13F0"/>
    <w:rsid w:val="37B87D95"/>
    <w:rsid w:val="37CB7AC8"/>
    <w:rsid w:val="381C0324"/>
    <w:rsid w:val="381C47C8"/>
    <w:rsid w:val="38215CAD"/>
    <w:rsid w:val="383C4522"/>
    <w:rsid w:val="39162FC5"/>
    <w:rsid w:val="39761CB6"/>
    <w:rsid w:val="3A5308B9"/>
    <w:rsid w:val="3AAF722D"/>
    <w:rsid w:val="3ACC1C2E"/>
    <w:rsid w:val="3B7F7234"/>
    <w:rsid w:val="3B9B5A04"/>
    <w:rsid w:val="3BA023DE"/>
    <w:rsid w:val="3BEF2A0B"/>
    <w:rsid w:val="3C3D6ABB"/>
    <w:rsid w:val="3C8A1D00"/>
    <w:rsid w:val="3CBB45AF"/>
    <w:rsid w:val="3CE67465"/>
    <w:rsid w:val="3D4E72EA"/>
    <w:rsid w:val="3D825F37"/>
    <w:rsid w:val="3E0C2BE9"/>
    <w:rsid w:val="3E13220D"/>
    <w:rsid w:val="3E575087"/>
    <w:rsid w:val="3E5C76CC"/>
    <w:rsid w:val="3E5E3444"/>
    <w:rsid w:val="3EB47508"/>
    <w:rsid w:val="3EB56323"/>
    <w:rsid w:val="40721A59"/>
    <w:rsid w:val="414741AC"/>
    <w:rsid w:val="414F176A"/>
    <w:rsid w:val="417145CA"/>
    <w:rsid w:val="41807B75"/>
    <w:rsid w:val="436332AB"/>
    <w:rsid w:val="43CE59DF"/>
    <w:rsid w:val="43E45C91"/>
    <w:rsid w:val="44FC39B7"/>
    <w:rsid w:val="46DD1482"/>
    <w:rsid w:val="47EB7B44"/>
    <w:rsid w:val="48A24875"/>
    <w:rsid w:val="48AC56FF"/>
    <w:rsid w:val="48FF09FD"/>
    <w:rsid w:val="4B784879"/>
    <w:rsid w:val="4B7C1AA8"/>
    <w:rsid w:val="4CAA5AA7"/>
    <w:rsid w:val="4CB05CC5"/>
    <w:rsid w:val="4CC0176E"/>
    <w:rsid w:val="4D0F78A7"/>
    <w:rsid w:val="4D46134F"/>
    <w:rsid w:val="4E6A3AAE"/>
    <w:rsid w:val="4FCE5F50"/>
    <w:rsid w:val="50827466"/>
    <w:rsid w:val="51051281"/>
    <w:rsid w:val="515E46D0"/>
    <w:rsid w:val="51B66C9C"/>
    <w:rsid w:val="51BD3208"/>
    <w:rsid w:val="51C71CD7"/>
    <w:rsid w:val="51D51818"/>
    <w:rsid w:val="52A04E2E"/>
    <w:rsid w:val="54336CC9"/>
    <w:rsid w:val="54505070"/>
    <w:rsid w:val="547F5A6B"/>
    <w:rsid w:val="555B64D8"/>
    <w:rsid w:val="55A0213D"/>
    <w:rsid w:val="57601B83"/>
    <w:rsid w:val="58780674"/>
    <w:rsid w:val="59DE1485"/>
    <w:rsid w:val="5A403E63"/>
    <w:rsid w:val="5B0A62C6"/>
    <w:rsid w:val="5B5E287E"/>
    <w:rsid w:val="5D55380D"/>
    <w:rsid w:val="5D902A97"/>
    <w:rsid w:val="5ED05841"/>
    <w:rsid w:val="5F8B5C0B"/>
    <w:rsid w:val="5F985926"/>
    <w:rsid w:val="5F9F15BF"/>
    <w:rsid w:val="60305BC5"/>
    <w:rsid w:val="60355659"/>
    <w:rsid w:val="60AF592A"/>
    <w:rsid w:val="60EC7B97"/>
    <w:rsid w:val="61021EFD"/>
    <w:rsid w:val="611D2893"/>
    <w:rsid w:val="618F19E3"/>
    <w:rsid w:val="61E82EA1"/>
    <w:rsid w:val="630C0E11"/>
    <w:rsid w:val="635F7193"/>
    <w:rsid w:val="636B5B38"/>
    <w:rsid w:val="637B4620"/>
    <w:rsid w:val="63853A72"/>
    <w:rsid w:val="650049A6"/>
    <w:rsid w:val="651664A6"/>
    <w:rsid w:val="65856CCB"/>
    <w:rsid w:val="65A96636"/>
    <w:rsid w:val="66453E03"/>
    <w:rsid w:val="66B2622B"/>
    <w:rsid w:val="66E77BCB"/>
    <w:rsid w:val="673D77EB"/>
    <w:rsid w:val="675D7E8D"/>
    <w:rsid w:val="676F7BC1"/>
    <w:rsid w:val="67897F92"/>
    <w:rsid w:val="67CC6DC1"/>
    <w:rsid w:val="687A0973"/>
    <w:rsid w:val="68CB7247"/>
    <w:rsid w:val="691933D8"/>
    <w:rsid w:val="693617C1"/>
    <w:rsid w:val="69724FF2"/>
    <w:rsid w:val="698142BA"/>
    <w:rsid w:val="69A73642"/>
    <w:rsid w:val="69F546BA"/>
    <w:rsid w:val="6A995680"/>
    <w:rsid w:val="6AD72FC9"/>
    <w:rsid w:val="6B405EB3"/>
    <w:rsid w:val="6B581098"/>
    <w:rsid w:val="6B740221"/>
    <w:rsid w:val="6C5A7AD2"/>
    <w:rsid w:val="6CC4275D"/>
    <w:rsid w:val="6CE03ECA"/>
    <w:rsid w:val="6D427FFC"/>
    <w:rsid w:val="6DBA52B1"/>
    <w:rsid w:val="6F714260"/>
    <w:rsid w:val="6FAF4FFE"/>
    <w:rsid w:val="6FF2313D"/>
    <w:rsid w:val="709140FD"/>
    <w:rsid w:val="7106269A"/>
    <w:rsid w:val="71063344"/>
    <w:rsid w:val="7151160D"/>
    <w:rsid w:val="71B40089"/>
    <w:rsid w:val="71DC670C"/>
    <w:rsid w:val="71F36101"/>
    <w:rsid w:val="727D5888"/>
    <w:rsid w:val="732D105C"/>
    <w:rsid w:val="73BF3837"/>
    <w:rsid w:val="74031DBD"/>
    <w:rsid w:val="74123DAE"/>
    <w:rsid w:val="742D1033"/>
    <w:rsid w:val="74B65081"/>
    <w:rsid w:val="74C83526"/>
    <w:rsid w:val="75587EE6"/>
    <w:rsid w:val="76206C56"/>
    <w:rsid w:val="767F16FD"/>
    <w:rsid w:val="76BA0E58"/>
    <w:rsid w:val="76DB492B"/>
    <w:rsid w:val="76EC2FDC"/>
    <w:rsid w:val="771D13E7"/>
    <w:rsid w:val="78CF6291"/>
    <w:rsid w:val="79030169"/>
    <w:rsid w:val="794E5888"/>
    <w:rsid w:val="79AE6327"/>
    <w:rsid w:val="79EE44B6"/>
    <w:rsid w:val="7A3B43DC"/>
    <w:rsid w:val="7AA8117D"/>
    <w:rsid w:val="7AF3237D"/>
    <w:rsid w:val="7B991BC7"/>
    <w:rsid w:val="7C921F30"/>
    <w:rsid w:val="7CBC1D82"/>
    <w:rsid w:val="7DCB53EE"/>
    <w:rsid w:val="7E4572BC"/>
    <w:rsid w:val="7E70004F"/>
    <w:rsid w:val="7ED64839"/>
    <w:rsid w:val="7EEA232C"/>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Cs w:val="24"/>
    </w:r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99"/>
    <w:pPr>
      <w:ind w:firstLine="420" w:firstLineChars="200"/>
    </w:pPr>
    <w:rPr>
      <w:rFonts w:eastAsia="仿宋"/>
      <w:sz w:val="32"/>
    </w:rPr>
  </w:style>
  <w:style w:type="paragraph" w:styleId="5">
    <w:name w:val="toc 7"/>
    <w:basedOn w:val="1"/>
    <w:next w:val="1"/>
    <w:semiHidden/>
    <w:qFormat/>
    <w:uiPriority w:val="99"/>
    <w:pPr>
      <w:jc w:val="center"/>
    </w:pPr>
    <w:rPr>
      <w:rFonts w:ascii="黑体" w:hAnsi="华文中宋" w:eastAsia="黑体" w:cs="黑体"/>
      <w:sz w:val="32"/>
      <w:szCs w:val="32"/>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1344</Words>
  <Characters>1371</Characters>
  <Lines>25</Lines>
  <Paragraphs>7</Paragraphs>
  <TotalTime>38</TotalTime>
  <ScaleCrop>false</ScaleCrop>
  <LinksUpToDate>false</LinksUpToDate>
  <CharactersWithSpaces>1371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2021-11-29T07:09:00Z</dcterms:created>
  <dc:creator>w</dc:creator>
  <cp:lastModifiedBy>_XUAN</cp:lastModifiedBy>
  <dcterms:modified xsi:type="dcterms:W3CDTF">2022-12-08T03:26:57Z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F5879AE6B96947A98BB5D3F5247FE926</vt:lpwstr>
  </property>
</Properties>
</file>